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E9" w:rsidRPr="00E947E9" w:rsidRDefault="00E947E9" w:rsidP="00E947E9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</w:t>
      </w:r>
      <w:r w:rsidRPr="00E947E9">
        <w:rPr>
          <w:rFonts w:ascii="Times New Roman" w:eastAsia="Calibri" w:hAnsi="Times New Roman" w:cs="Times New Roman"/>
          <w:b/>
          <w:sz w:val="24"/>
          <w:szCs w:val="24"/>
        </w:rPr>
        <w:t>образования для</w:t>
      </w:r>
      <w:r w:rsidRPr="00E947E9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с расстройствами аутистического спектра</w:t>
      </w:r>
    </w:p>
    <w:p w:rsidR="00E947E9" w:rsidRPr="00E947E9" w:rsidRDefault="00E947E9" w:rsidP="00E947E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7E9" w:rsidRPr="00E947E9" w:rsidRDefault="00E947E9" w:rsidP="00E947E9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программа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расстройствами аутистического спектра 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(далее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 Программа)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муниципального дошкольного образовательного учреждения 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общеразвивающего вида №27 п. Разумное Белгородского района Белгородской области»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(далее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ДОО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pacing w:val="-67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разработана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соответствии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федеральным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государственным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образовательным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стандартом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дошкольного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образования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утвержден приказом Мин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образования и науки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17.10.2013 года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№ 1155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стандарта дошкольного образования», </w:t>
      </w:r>
      <w:r w:rsidRPr="00E947E9">
        <w:rPr>
          <w:rFonts w:ascii="Times New Roman" w:eastAsia="Calibri" w:hAnsi="Times New Roman" w:cs="Times New Roman"/>
          <w:sz w:val="24"/>
          <w:szCs w:val="24"/>
        </w:rPr>
        <w:t>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</w:t>
      </w:r>
      <w:r w:rsidRPr="00E947E9">
        <w:rPr>
          <w:rFonts w:ascii="Calibri" w:eastAsia="Calibri" w:hAnsi="Calibri" w:cs="Times New Roman"/>
          <w:sz w:val="24"/>
          <w:szCs w:val="24"/>
        </w:rPr>
        <w:t xml:space="preserve"> </w:t>
      </w:r>
      <w:r w:rsidRPr="00E947E9">
        <w:rPr>
          <w:rFonts w:ascii="Times New Roman" w:eastAsia="Calibri" w:hAnsi="Times New Roman" w:cs="Times New Roman"/>
          <w:sz w:val="24"/>
          <w:szCs w:val="24"/>
        </w:rPr>
        <w:t xml:space="preserve">(далее – ФГОС ДО)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</w:t>
      </w:r>
      <w:r w:rsidRPr="00E947E9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федеральной 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образовательной программой дошкольного образования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ограниченными возможностями здоровья, </w:t>
      </w:r>
      <w:r w:rsidRPr="00E947E9">
        <w:rPr>
          <w:rFonts w:ascii="Times New Roman" w:eastAsia="Calibri" w:hAnsi="Times New Roman" w:cs="Times New Roman"/>
          <w:sz w:val="24"/>
          <w:szCs w:val="24"/>
        </w:rPr>
        <w:t>(утверждена приказом Министерства просвещения России от 24 ноября 2022 г. № 1022, зарегистрировано в Минюсте России 27 января 2023 г., регистрационный № 72149) (далее – ФОП ДО).</w:t>
      </w:r>
      <w:r w:rsidRPr="00E947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E947E9" w:rsidRPr="00E947E9" w:rsidRDefault="00E947E9" w:rsidP="00E947E9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Программа реализуется на государственном языке Российской Федерации -</w:t>
      </w:r>
      <w:r w:rsidRPr="00E947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947E9">
        <w:rPr>
          <w:rFonts w:ascii="Times New Roman" w:eastAsia="Arial Unicode MS" w:hAnsi="Times New Roman" w:cs="Times New Roman"/>
          <w:sz w:val="24"/>
          <w:szCs w:val="24"/>
          <w:lang w:val="x-none" w:eastAsia="ru-RU"/>
        </w:rPr>
        <w:t>русском.</w:t>
      </w:r>
    </w:p>
    <w:p w:rsidR="00E947E9" w:rsidRPr="00E947E9" w:rsidRDefault="00E947E9" w:rsidP="00E947E9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 реализации П</w:t>
      </w:r>
      <w:r w:rsidRPr="00E947E9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рограммы</w:t>
      </w:r>
      <w:r w:rsidRPr="00E947E9">
        <w:rPr>
          <w:rFonts w:ascii="Times New Roman" w:eastAsia="Arial Unicode MS" w:hAnsi="Times New Roman" w:cs="Times New Roman"/>
          <w:sz w:val="24"/>
          <w:szCs w:val="24"/>
          <w:lang w:eastAsia="ru-RU"/>
        </w:rPr>
        <w:t>: Программа реализуется в течение всего времени пребывания детей в ДОО.</w:t>
      </w: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Calibri" w:hAnsi="Times New Roman" w:cs="Times New Roman"/>
          <w:sz w:val="24"/>
          <w:szCs w:val="24"/>
        </w:rPr>
        <w:t>Срок действия адаптированной образовательной программы не ограничен, программа действует до принятия новой.</w:t>
      </w:r>
    </w:p>
    <w:p w:rsidR="00E947E9" w:rsidRPr="00E947E9" w:rsidRDefault="00E947E9" w:rsidP="00E947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Нормативно-правовой</w:t>
      </w:r>
      <w:r w:rsidRPr="00E947E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E947E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E947E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разработки</w:t>
      </w:r>
      <w:r w:rsidRPr="00E947E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947E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являются</w:t>
      </w:r>
      <w:r w:rsidRPr="00E947E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следующие</w:t>
      </w:r>
      <w:r w:rsidRPr="00E947E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</w:t>
      </w:r>
      <w:r w:rsidRPr="00E947E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документы:</w:t>
      </w:r>
    </w:p>
    <w:p w:rsidR="00E947E9" w:rsidRPr="00E947E9" w:rsidRDefault="00E947E9" w:rsidP="00E94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Федеральный уровень</w:t>
      </w:r>
    </w:p>
    <w:p w:rsidR="00E947E9" w:rsidRPr="00E947E9" w:rsidRDefault="00E947E9" w:rsidP="00E947E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sans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dejavusans" w:hAnsi="Times New Roman" w:cs="Arial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 (в ред. от 17.02.2023) // Федеральный закон от 29.12.2012 г. № 273-ФЗ;</w:t>
      </w:r>
    </w:p>
    <w:p w:rsidR="00E947E9" w:rsidRPr="00E947E9" w:rsidRDefault="00E947E9" w:rsidP="00E947E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- Федеральный закон 24 июля 1998 г. № 124-ФЗ (в ред. от 14.07.2022) «Об основных гарантиях прав ребенка в Российской Федерации»;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-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-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№53776;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E947E9">
        <w:rPr>
          <w:rFonts w:ascii="Times New Roman" w:eastAsia="dejavusans" w:hAnsi="Times New Roman" w:cs="Arial"/>
          <w:sz w:val="24"/>
          <w:szCs w:val="24"/>
          <w:lang w:eastAsia="ru-RU"/>
        </w:rPr>
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sans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E947E9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</w:t>
      </w:r>
      <w:r w:rsidRPr="00E947E9">
        <w:rPr>
          <w:rFonts w:ascii="Times New Roman" w:eastAsia="dejavusans" w:hAnsi="Times New Roman" w:cs="Arial"/>
          <w:sz w:val="24"/>
          <w:szCs w:val="24"/>
          <w:lang w:eastAsia="ru-RU"/>
        </w:rPr>
        <w:lastRenderedPageBreak/>
        <w:t>(зарегистрирован 27.01.2023 № 72149);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- </w:t>
      </w: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 Правительства Российской Федерации от 21.02.2022</w:t>
      </w:r>
      <w:r w:rsidRPr="00E947E9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 г.</w:t>
      </w: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</w:t>
      </w:r>
      <w:r w:rsidRPr="00E947E9">
        <w:rPr>
          <w:rFonts w:ascii="Times New Roman" w:eastAsia="dejavusans" w:hAnsi="Times New Roman" w:cs="Arial"/>
          <w:sz w:val="24"/>
          <w:szCs w:val="24"/>
          <w:lang w:eastAsia="ru-RU"/>
        </w:rPr>
        <w:t>г.</w:t>
      </w: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59599);</w:t>
      </w:r>
    </w:p>
    <w:p w:rsidR="00E947E9" w:rsidRPr="00E947E9" w:rsidRDefault="00E947E9" w:rsidP="00E947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E947E9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</w:t>
      </w:r>
      <w:r w:rsidRPr="00E947E9">
        <w:rPr>
          <w:rFonts w:ascii="Times New Roman" w:eastAsia="dejavusans" w:hAnsi="Times New Roman" w:cs="Arial"/>
          <w:sz w:val="24"/>
          <w:szCs w:val="24"/>
          <w:shd w:val="clear" w:color="auto" w:fill="FFFFFF"/>
          <w:lang w:eastAsia="ru-RU"/>
        </w:rPr>
        <w:t>3</w:t>
      </w:r>
      <w:r w:rsidRPr="00E947E9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 г</w:t>
      </w:r>
      <w:r w:rsidRPr="00E947E9">
        <w:rPr>
          <w:rFonts w:ascii="Times New Roman" w:eastAsia="dejavusans" w:hAnsi="Times New Roman" w:cs="Arial"/>
          <w:sz w:val="24"/>
          <w:szCs w:val="24"/>
          <w:shd w:val="clear" w:color="auto" w:fill="FFFFFF"/>
          <w:lang w:eastAsia="ru-RU"/>
        </w:rPr>
        <w:t>.</w:t>
      </w:r>
      <w:r w:rsidRPr="00E947E9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 № 73696)</w:t>
      </w:r>
      <w:r w:rsidRPr="00E947E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Региональный уровень</w:t>
      </w:r>
    </w:p>
    <w:p w:rsidR="00E947E9" w:rsidRPr="00E947E9" w:rsidRDefault="00E947E9" w:rsidP="00E947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Закон Белгородской области от 31.10.2014 г. № 314 «Об образовании в Белгородской области»;</w:t>
      </w:r>
    </w:p>
    <w:p w:rsidR="00E947E9" w:rsidRPr="00E947E9" w:rsidRDefault="00E947E9" w:rsidP="00E947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E947E9" w:rsidRPr="00E947E9" w:rsidRDefault="00E947E9" w:rsidP="00E947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Белгородской области от 21.04.2022 г. №1231 «Об утверждении «дорожной карты»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E947E9" w:rsidRPr="00E947E9" w:rsidRDefault="00E947E9" w:rsidP="00E947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E947E9" w:rsidRPr="00E947E9" w:rsidRDefault="00E947E9" w:rsidP="00E947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:rsidR="00E947E9" w:rsidRPr="00E947E9" w:rsidRDefault="00E947E9" w:rsidP="00E947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E947E9" w:rsidRPr="00E947E9" w:rsidRDefault="00E947E9" w:rsidP="00E947E9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E947E9" w:rsidRPr="00E947E9" w:rsidRDefault="00E947E9" w:rsidP="00E947E9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Письмо министерства образования Белгородской области от 08.06.2022 г. №17-09/14/2062 «О повышении качества условий формирования основ экономического воспитания детей дошкольного возраста»;</w:t>
      </w:r>
    </w:p>
    <w:p w:rsidR="00E947E9" w:rsidRPr="00E947E9" w:rsidRDefault="00E947E9" w:rsidP="00E947E9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E947E9" w:rsidRPr="00E947E9" w:rsidRDefault="00E947E9" w:rsidP="00E947E9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Письмо министерства образования Белгородской области от 27.07.2022 г. № 17-09/14/2723 «О перечне игрового и обучающего оборудования для ДОО»;</w:t>
      </w:r>
    </w:p>
    <w:p w:rsidR="00E947E9" w:rsidRPr="00E947E9" w:rsidRDefault="00E947E9" w:rsidP="00E947E9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sz w:val="24"/>
          <w:szCs w:val="24"/>
          <w:lang w:eastAsia="ru-RU"/>
        </w:rPr>
        <w:t>- Письмо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образования».</w:t>
      </w:r>
    </w:p>
    <w:p w:rsidR="00E947E9" w:rsidRPr="00E947E9" w:rsidRDefault="00E947E9" w:rsidP="00E947E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Иные локальные документы</w:t>
      </w:r>
    </w:p>
    <w:p w:rsidR="00E947E9" w:rsidRPr="00E947E9" w:rsidRDefault="00E947E9" w:rsidP="00E947E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947E9">
        <w:rPr>
          <w:rFonts w:ascii="Times New Roman" w:eastAsia="Times New Roman" w:hAnsi="Times New Roman" w:cs="Times New Roman"/>
          <w:sz w:val="24"/>
          <w:szCs w:val="24"/>
        </w:rPr>
        <w:t>Устав муниципального дошкольного образовательного учреждения «Детский сад общеразвивающего вида №27 п. Разумное Белгородского района Белгородской области»;</w:t>
      </w:r>
    </w:p>
    <w:p w:rsidR="00E947E9" w:rsidRPr="00E947E9" w:rsidRDefault="00E947E9" w:rsidP="00E947E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947E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947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947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47E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7E9" w:rsidRPr="00E947E9" w:rsidRDefault="00E947E9" w:rsidP="00E947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E9">
        <w:rPr>
          <w:rFonts w:ascii="Times New Roman" w:eastAsia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E947E9" w:rsidRPr="00E947E9" w:rsidRDefault="00E947E9" w:rsidP="00E94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реализации Программы 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:rsidR="00E947E9" w:rsidRPr="00E947E9" w:rsidRDefault="00E947E9" w:rsidP="00E94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E947E9" w:rsidRPr="00E947E9" w:rsidRDefault="00E947E9" w:rsidP="00E94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Программы.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содержания АОП ДО;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РАС;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с РАС, в том числе их эмоционального благополучия;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РАС;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охраны и укрепления здоровья, обучающихся с РАС;</w:t>
      </w:r>
    </w:p>
    <w:p w:rsidR="00E947E9" w:rsidRPr="00E947E9" w:rsidRDefault="00E947E9" w:rsidP="00E94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преемственности целей, задач и содержания дошкольного и начального общего образования.</w:t>
      </w:r>
    </w:p>
    <w:p w:rsidR="00E947E9" w:rsidRPr="00E947E9" w:rsidRDefault="00E947E9" w:rsidP="00E947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E9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E947E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части, формируемой участниками образовательных отношений</w:t>
      </w:r>
      <w:r w:rsidRPr="00E947E9">
        <w:rPr>
          <w:rFonts w:ascii="Times New Roman" w:eastAsia="Times New Roman" w:hAnsi="Times New Roman" w:cs="Times New Roman"/>
          <w:sz w:val="24"/>
          <w:szCs w:val="24"/>
        </w:rPr>
        <w:t xml:space="preserve">. Обе части являются взаимодополняющими и необходимыми с точки зрения реализации требований ФГОС ДО. </w:t>
      </w:r>
    </w:p>
    <w:p w:rsidR="00E947E9" w:rsidRPr="00E947E9" w:rsidRDefault="00E947E9" w:rsidP="00E947E9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7E9">
        <w:rPr>
          <w:rFonts w:ascii="Times New Roman" w:eastAsia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учебно-методическую документацию, в состав которой входят:</w:t>
      </w:r>
    </w:p>
    <w:p w:rsidR="00E947E9" w:rsidRPr="00E947E9" w:rsidRDefault="00E947E9" w:rsidP="00E947E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программа воспитания, </w:t>
      </w:r>
    </w:p>
    <w:p w:rsidR="00E947E9" w:rsidRPr="00E947E9" w:rsidRDefault="00E947E9" w:rsidP="00E947E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режим и распорядок дня для всех возрастных групп ДОО, </w:t>
      </w:r>
    </w:p>
    <w:p w:rsidR="00E947E9" w:rsidRPr="00E947E9" w:rsidRDefault="00E947E9" w:rsidP="00E947E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план воспитательной работы и иные компоненты (при их наличии).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соответствует ФАОП ДО и содержит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целевой, содержательный и организационный разделы.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целевом разделе Программы представлены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цели, задачи, принципы ее формирования; специфические принципы и подходы АОП ДО для обучающихся с РАС, значимые для разработки АОП характеристики, планируемые результаты освоения Программы в зависимости от уровня тяжести аутистических расстройств. 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 Программы включает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положения;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развитие);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пропедевтический этап дошкольного образования обучающихся с РАС;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педагогических работников с детьми;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педагогического коллектива с родителями;</w:t>
      </w:r>
    </w:p>
    <w:p w:rsidR="00E947E9" w:rsidRPr="00E947E9" w:rsidRDefault="00E947E9" w:rsidP="00E947E9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программу коррекционно-развивающей работы с обучающимися с РАС.</w:t>
      </w:r>
    </w:p>
    <w:p w:rsidR="00E947E9" w:rsidRPr="00E947E9" w:rsidRDefault="00E947E9" w:rsidP="00E947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раздел включает </w:t>
      </w:r>
      <w:r w:rsidRPr="00E947E9">
        <w:rPr>
          <w:rFonts w:ascii="Times New Roman" w:eastAsia="Times New Roman" w:hAnsi="Times New Roman" w:cs="Times New Roman"/>
          <w:b/>
          <w:sz w:val="24"/>
          <w:szCs w:val="24"/>
        </w:rPr>
        <w:t>рабочую программу воспитания</w:t>
      </w:r>
      <w:r w:rsidRPr="00E947E9">
        <w:rPr>
          <w:rFonts w:ascii="Times New Roman" w:eastAsia="Times New Roman" w:hAnsi="Times New Roman" w:cs="Times New Roman"/>
          <w:sz w:val="24"/>
          <w:szCs w:val="24"/>
        </w:rPr>
        <w:t>, которая раскрывает задачи и направления воспитательной работы, обучающихся с РАС,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47E9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 Программы включает описание</w:t>
      </w: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947E9" w:rsidRPr="00E947E9" w:rsidRDefault="00E947E9" w:rsidP="00E947E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психолого-педагогических условий, обеспечивающих развитие ребенка с РАС; </w:t>
      </w:r>
    </w:p>
    <w:p w:rsidR="00E947E9" w:rsidRPr="00E947E9" w:rsidRDefault="00E947E9" w:rsidP="00E947E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развивающей предметно-пространственной среды в ДОО; </w:t>
      </w:r>
    </w:p>
    <w:p w:rsidR="00E947E9" w:rsidRPr="00E947E9" w:rsidRDefault="00E947E9" w:rsidP="00E947E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 Программы;</w:t>
      </w:r>
    </w:p>
    <w:p w:rsidR="00E947E9" w:rsidRPr="00E947E9" w:rsidRDefault="00E947E9" w:rsidP="00E947E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методическими материалами и средствами обучения и воспитания.</w:t>
      </w: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представлены режим и распорядок дня в ресурсной группе,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работе, примерный перечень анимационных произведений, рекомендованных для семейного просмотра.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bCs/>
          <w:sz w:val="24"/>
          <w:szCs w:val="24"/>
        </w:rPr>
        <w:t>В часть, формируемую участниками образовательных отношений</w:t>
      </w:r>
      <w:r w:rsidRPr="00E947E9">
        <w:rPr>
          <w:rFonts w:ascii="Times New Roman" w:eastAsia="Calibri" w:hAnsi="Times New Roman" w:cs="Times New Roman"/>
          <w:bCs/>
          <w:sz w:val="24"/>
          <w:szCs w:val="24"/>
        </w:rPr>
        <w:t>, включена</w:t>
      </w:r>
      <w:r w:rsidRPr="00E94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47E9">
        <w:rPr>
          <w:rFonts w:ascii="Times New Roman" w:eastAsia="Calibri" w:hAnsi="Times New Roman" w:cs="Times New Roman"/>
          <w:sz w:val="24"/>
          <w:szCs w:val="24"/>
        </w:rPr>
        <w:t>парциальная</w:t>
      </w:r>
      <w:r w:rsidRPr="00E947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47E9">
        <w:rPr>
          <w:rFonts w:ascii="Times New Roman" w:eastAsia="Calibri" w:hAnsi="Times New Roman" w:cs="Times New Roman"/>
          <w:sz w:val="24"/>
          <w:szCs w:val="24"/>
        </w:rPr>
        <w:t xml:space="preserve"> программа</w:t>
      </w:r>
      <w:proofErr w:type="gramEnd"/>
      <w:r w:rsidRPr="00E947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выбранная участниками образовательных отношений: </w:t>
      </w:r>
    </w:p>
    <w:p w:rsidR="00E947E9" w:rsidRPr="00E947E9" w:rsidRDefault="00E947E9" w:rsidP="00E947E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Calibri" w:hAnsi="Times New Roman" w:cs="Times New Roman"/>
          <w:bCs/>
          <w:sz w:val="24"/>
          <w:szCs w:val="24"/>
        </w:rPr>
        <w:t xml:space="preserve">- парциальная программа дошкольного образования «Вместе весело играть» </w:t>
      </w:r>
    </w:p>
    <w:p w:rsidR="00E947E9" w:rsidRPr="00E947E9" w:rsidRDefault="00E947E9" w:rsidP="00E947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47E9">
        <w:rPr>
          <w:rFonts w:ascii="Times New Roman" w:eastAsia="Calibri" w:hAnsi="Times New Roman" w:cs="Times New Roman"/>
          <w:bCs/>
          <w:sz w:val="24"/>
          <w:szCs w:val="24"/>
        </w:rPr>
        <w:t xml:space="preserve">(образовательная область «Социально - коммуникативное развитие») Л.В. Серых, Л.В. Волошина, А.А. </w:t>
      </w:r>
      <w:proofErr w:type="spellStart"/>
      <w:r w:rsidRPr="00E947E9">
        <w:rPr>
          <w:rFonts w:ascii="Times New Roman" w:eastAsia="Calibri" w:hAnsi="Times New Roman" w:cs="Times New Roman"/>
          <w:bCs/>
          <w:sz w:val="24"/>
          <w:szCs w:val="24"/>
        </w:rPr>
        <w:t>Бучек</w:t>
      </w:r>
      <w:proofErr w:type="spellEnd"/>
      <w:r w:rsidRPr="00E947E9">
        <w:rPr>
          <w:rFonts w:ascii="Times New Roman" w:eastAsia="Calibri" w:hAnsi="Times New Roman" w:cs="Times New Roman"/>
          <w:bCs/>
          <w:sz w:val="24"/>
          <w:szCs w:val="24"/>
        </w:rPr>
        <w:t>, Т.В. Савельева:</w:t>
      </w:r>
      <w:r w:rsidRPr="00E94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E947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https://beliro.ru/assets/resourcefile/4951/02-vmeste-veselo-igrat-programma.pdf</w:t>
        </w:r>
      </w:hyperlink>
    </w:p>
    <w:p w:rsidR="00E947E9" w:rsidRPr="00E947E9" w:rsidRDefault="00E947E9" w:rsidP="00E947E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E947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АОП ДО для обучающихся с расстройствами аутистического спектра реализуется в ресурсной группе (3-7(8)) лет.</w:t>
      </w:r>
    </w:p>
    <w:p w:rsidR="00E947E9" w:rsidRPr="00E947E9" w:rsidRDefault="00E947E9" w:rsidP="00E947E9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Продолжительность пребывания </w:t>
      </w:r>
      <w:r w:rsidRPr="00E9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ДОО, </w:t>
      </w:r>
      <w:r w:rsidRPr="00E947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режим работы </w:t>
      </w:r>
      <w:r w:rsidRPr="00E9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в соответствии с объемом решаемых задач образовательной деятельности: пятидневная рабочая неделя в группах компенсирующей направленности с 10-часовым пребыванием детей (с 8.00 до 18.00 часов). 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sz w:val="24"/>
          <w:szCs w:val="24"/>
        </w:rPr>
        <w:t>Принципы взаимодействия с родителями (законными представителями):</w:t>
      </w: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Calibri" w:hAnsi="Times New Roman" w:cs="Times New Roman"/>
          <w:sz w:val="24"/>
          <w:szCs w:val="24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Calibri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Calibri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Calibri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E947E9">
        <w:rPr>
          <w:rFonts w:ascii="Times New Roman" w:eastAsia="Calibri" w:hAnsi="Times New Roman" w:cs="Times New Roman"/>
          <w:sz w:val="24"/>
          <w:szCs w:val="24"/>
        </w:rPr>
        <w:t>возрастосообразность</w:t>
      </w:r>
      <w:proofErr w:type="spellEnd"/>
      <w:r w:rsidRPr="00E947E9">
        <w:rPr>
          <w:rFonts w:ascii="Times New Roman" w:eastAsia="Calibri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47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определены основные формы взаимодействия с семьей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Непосредственное общение: </w:t>
      </w: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беседы, консультации, собрания, конференции, круглые столы, </w:t>
      </w:r>
      <w:proofErr w:type="spellStart"/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воркшопы</w:t>
      </w:r>
      <w:proofErr w:type="spellEnd"/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Опосредованное общение: </w:t>
      </w: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стенды, газеты, журналы, семейные календари, памятки, буклеты, интернет-сайты (ДОО, управления образования администрации Белгородского района, личные сайты педагогов), электронные переписки через </w:t>
      </w:r>
      <w:proofErr w:type="spellStart"/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мессенжеры</w:t>
      </w:r>
      <w:proofErr w:type="spellEnd"/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Официальный сайт Учреждения, группы в </w:t>
      </w:r>
      <w:r w:rsidRPr="00E947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VK</w:t>
      </w:r>
      <w:r w:rsidRPr="00E947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другие мессенджеры </w:t>
      </w: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Технология «Постер» </w:t>
      </w:r>
      <w:r w:rsidRPr="00E947E9">
        <w:rPr>
          <w:rFonts w:ascii="Times New Roman" w:eastAsia="Calibri" w:hAnsi="Times New Roman" w:cs="Times New Roman"/>
          <w:sz w:val="24"/>
          <w:szCs w:val="24"/>
        </w:rPr>
        <w:t xml:space="preserve"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</w:t>
      </w:r>
      <w:proofErr w:type="spellStart"/>
      <w:r w:rsidRPr="00E947E9">
        <w:rPr>
          <w:rFonts w:ascii="Times New Roman" w:eastAsia="Calibri" w:hAnsi="Times New Roman" w:cs="Times New Roman"/>
          <w:sz w:val="24"/>
          <w:szCs w:val="24"/>
        </w:rPr>
        <w:t>побуждаясь</w:t>
      </w:r>
      <w:proofErr w:type="spellEnd"/>
      <w:r w:rsidRPr="00E947E9">
        <w:rPr>
          <w:rFonts w:ascii="Times New Roman" w:eastAsia="Calibri" w:hAnsi="Times New Roman" w:cs="Times New Roman"/>
          <w:sz w:val="24"/>
          <w:szCs w:val="24"/>
        </w:rPr>
        <w:t xml:space="preserve"> каждый раз включаться в </w:t>
      </w:r>
      <w:proofErr w:type="spellStart"/>
      <w:r w:rsidRPr="00E947E9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E947E9">
        <w:rPr>
          <w:rFonts w:ascii="Times New Roman" w:eastAsia="Calibri" w:hAnsi="Times New Roman" w:cs="Times New Roman"/>
          <w:sz w:val="24"/>
          <w:szCs w:val="24"/>
        </w:rPr>
        <w:t>-образовательный процесс совместно с воспитателями группы.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«Образовательная афиша» </w:t>
      </w:r>
      <w:r w:rsidRPr="00E947E9">
        <w:rPr>
          <w:rFonts w:ascii="Times New Roman" w:eastAsia="Calibri" w:hAnsi="Times New Roman" w:cs="Times New Roman"/>
          <w:sz w:val="24"/>
          <w:szCs w:val="24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</w:t>
      </w:r>
      <w:proofErr w:type="spellStart"/>
      <w:r w:rsidRPr="00E947E9">
        <w:rPr>
          <w:rFonts w:ascii="Times New Roman" w:eastAsia="Calibri" w:hAnsi="Times New Roman" w:cs="Times New Roman"/>
          <w:sz w:val="24"/>
          <w:szCs w:val="24"/>
        </w:rPr>
        <w:t>промониторить</w:t>
      </w:r>
      <w:proofErr w:type="spellEnd"/>
      <w:r w:rsidRPr="00E947E9">
        <w:rPr>
          <w:rFonts w:ascii="Times New Roman" w:eastAsia="Calibri" w:hAnsi="Times New Roman" w:cs="Times New Roman"/>
          <w:sz w:val="24"/>
          <w:szCs w:val="24"/>
        </w:rPr>
        <w:t>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Информационные стенды (</w:t>
      </w:r>
      <w:proofErr w:type="spellStart"/>
      <w:r w:rsidRPr="00E947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общесадовые</w:t>
      </w:r>
      <w:proofErr w:type="spellEnd"/>
      <w:r w:rsidRPr="00E947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групповые):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На информационных стендах размещаются: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целях и задачах работы детского сада; 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•о реализуемых программах;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•об инновационной деятельности;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•о дополнительных образовательных услугах;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• о проводимых конкурсах, фестивалях, акциях, выставках;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педагогах и графиках их работы, 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• о режиме дня,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•о задачах и содержании образовательной и воспитательной работы в детском саду, группе на </w:t>
      </w:r>
      <w:bookmarkStart w:id="0" w:name="_GoBack"/>
      <w:bookmarkEnd w:id="0"/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>месяц, год</w:t>
      </w:r>
      <w:r w:rsidRPr="00E94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47E9" w:rsidRPr="00E947E9" w:rsidRDefault="00E947E9" w:rsidP="00E9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47E9" w:rsidRPr="00E947E9" w:rsidRDefault="00E947E9" w:rsidP="00E947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образования для обучающихся с расстройствами аутистического спектра размещена на сайте дошкольной образовательной организации: </w:t>
      </w:r>
      <w:r w:rsidRPr="00E947E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http</w:t>
      </w:r>
      <w:r w:rsidRPr="00E947E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://</w:t>
      </w:r>
      <w:r w:rsidRPr="00E947E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www</w:t>
      </w:r>
      <w:r w:rsidRPr="00E947E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r w:rsidRPr="00E947E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ds</w:t>
      </w:r>
      <w:r w:rsidRPr="00E947E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27.</w:t>
      </w:r>
      <w:proofErr w:type="spellStart"/>
      <w:r w:rsidRPr="00E947E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uobr</w:t>
      </w:r>
      <w:proofErr w:type="spellEnd"/>
      <w:r w:rsidRPr="00E947E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proofErr w:type="spellStart"/>
      <w:r w:rsidRPr="00E947E9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E947E9" w:rsidRPr="00E947E9" w:rsidRDefault="00E947E9" w:rsidP="00E947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7E9" w:rsidRPr="00E947E9" w:rsidRDefault="00E947E9" w:rsidP="00E947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47E9">
        <w:rPr>
          <w:rFonts w:ascii="Times New Roman" w:eastAsia="Calibri" w:hAnsi="Times New Roman" w:cs="Times New Roman"/>
          <w:b/>
          <w:sz w:val="24"/>
          <w:szCs w:val="24"/>
        </w:rPr>
        <w:t>Ссылка на федеральную адаптированную образовательную программу дошкольного образования для обучающихся с ограниченными возможностями здоровья:</w:t>
      </w:r>
      <w:r w:rsidRPr="00E947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6" w:history="1">
        <w:r w:rsidRPr="00E947E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https://ds27.uobr.ru/federalnaya-obrazovatelnaya-program/fop-adaptirovannaya/</w:t>
        </w:r>
      </w:hyperlink>
    </w:p>
    <w:p w:rsidR="00E947E9" w:rsidRPr="00E947E9" w:rsidRDefault="00E947E9" w:rsidP="00E947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7E9" w:rsidRPr="00E947E9" w:rsidRDefault="00E947E9" w:rsidP="00E947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7E9" w:rsidRPr="00E947E9" w:rsidRDefault="00E947E9" w:rsidP="00E947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7E9" w:rsidRPr="00E947E9" w:rsidRDefault="00E947E9" w:rsidP="00E94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CE3" w:rsidRDefault="00456CE3"/>
    <w:sectPr w:rsidR="0045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2D"/>
    <w:rsid w:val="00456CE3"/>
    <w:rsid w:val="006F4B2D"/>
    <w:rsid w:val="00E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1FBF"/>
  <w15:chartTrackingRefBased/>
  <w15:docId w15:val="{DEEF6C97-02A5-45B5-A3FB-173BBC46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27.uobr.ru/federalnaya-obrazovatelnaya-program/fop-adaptirovannaya/" TargetMode="External"/><Relationship Id="rId5" Type="http://schemas.openxmlformats.org/officeDocument/2006/relationships/hyperlink" Target="https://beliro.ru/assets/resourcefile/4951/02-vmeste-veselo-igrat-program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2952</Words>
  <Characters>16829</Characters>
  <Application>Microsoft Office Word</Application>
  <DocSecurity>0</DocSecurity>
  <Lines>140</Lines>
  <Paragraphs>39</Paragraphs>
  <ScaleCrop>false</ScaleCrop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79202013289</dc:creator>
  <cp:keywords/>
  <dc:description/>
  <cp:lastModifiedBy>79202013289</cp:lastModifiedBy>
  <cp:revision>2</cp:revision>
  <dcterms:created xsi:type="dcterms:W3CDTF">2023-12-16T18:30:00Z</dcterms:created>
  <dcterms:modified xsi:type="dcterms:W3CDTF">2023-12-16T18:32:00Z</dcterms:modified>
</cp:coreProperties>
</file>